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713CE6">
      <w:pPr>
        <w:jc w:val="center"/>
        <w:rPr>
          <w:rFonts w:hint="eastAsia"/>
          <w:b/>
          <w:sz w:val="30"/>
          <w:szCs w:val="30"/>
        </w:rPr>
      </w:pPr>
      <w:r>
        <w:rPr>
          <w:rFonts w:hint="eastAsia"/>
          <w:b/>
          <w:sz w:val="30"/>
          <w:szCs w:val="30"/>
          <w:lang w:val="en-US" w:eastAsia="zh-CN"/>
        </w:rPr>
        <w:t>一批心脏电除颤设备的采购</w:t>
      </w:r>
      <w:r>
        <w:rPr>
          <w:rFonts w:hint="eastAsia"/>
          <w:b/>
          <w:sz w:val="30"/>
          <w:szCs w:val="30"/>
        </w:rPr>
        <w:t>需求</w:t>
      </w:r>
    </w:p>
    <w:p w14:paraId="0FF52AAF">
      <w:pPr>
        <w:numPr>
          <w:ilvl w:val="0"/>
          <w:numId w:val="1"/>
        </w:numPr>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设备名称及数量：</w:t>
      </w:r>
    </w:p>
    <w:p w14:paraId="7C542A12">
      <w:pPr>
        <w:numPr>
          <w:ilvl w:val="0"/>
          <w:numId w:val="0"/>
        </w:numPr>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一批心脏电除颤设备，共计13台</w:t>
      </w:r>
    </w:p>
    <w:p w14:paraId="77409F10">
      <w:pPr>
        <w:numPr>
          <w:ilvl w:val="0"/>
          <w:numId w:val="0"/>
        </w:numPr>
        <w:rPr>
          <w:rFonts w:hint="default"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预算合计15万元人民币以内</w:t>
      </w:r>
    </w:p>
    <w:p w14:paraId="0FF80A91">
      <w:pPr>
        <w:numPr>
          <w:ilvl w:val="0"/>
          <w:numId w:val="1"/>
        </w:numPr>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★资质要求：</w:t>
      </w:r>
    </w:p>
    <w:p w14:paraId="54CD6179">
      <w:pPr>
        <w:numPr>
          <w:ilvl w:val="0"/>
          <w:numId w:val="0"/>
        </w:numPr>
        <w:ind w:firstLine="480" w:firstLineChars="200"/>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供应商为生产厂商的须提供《医疗器械生产许可证》（或《医疗器械生产备案凭证》）和《医疗器械经营许可证》（或《医疗器械经营备案凭证》）；供应商为代理商的须提供《医疗器械经营许可证》或《医疗器械经营备案凭证》。所投产品须按照《医疗器械注册管理办法》的规定，提供医疗器械备案证明材料或医疗器械注册证扫描件。</w:t>
      </w:r>
    </w:p>
    <w:p w14:paraId="06C0A0D9">
      <w:pPr>
        <w:numPr>
          <w:ilvl w:val="0"/>
          <w:numId w:val="0"/>
        </w:numPr>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三、报价及付款要求</w:t>
      </w:r>
    </w:p>
    <w:p w14:paraId="22CFE09C">
      <w:pPr>
        <w:numPr>
          <w:ilvl w:val="0"/>
          <w:numId w:val="0"/>
        </w:numPr>
        <w:ind w:firstLine="480" w:firstLineChars="200"/>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1. 投标报价以人民币填列。</w:t>
      </w:r>
    </w:p>
    <w:p w14:paraId="508D8ADF">
      <w:pPr>
        <w:numPr>
          <w:ilvl w:val="0"/>
          <w:numId w:val="0"/>
        </w:numPr>
        <w:ind w:firstLine="480" w:firstLineChars="200"/>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★2. 投标人的报价应包括：设备主机及附件货款、运输费、运输保险费、装卸费、安装调试费及其他应有的费用。</w:t>
      </w:r>
    </w:p>
    <w:p w14:paraId="6E671C8C">
      <w:pPr>
        <w:numPr>
          <w:ilvl w:val="0"/>
          <w:numId w:val="0"/>
        </w:numPr>
        <w:ind w:firstLine="480" w:firstLineChars="200"/>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★3. 验收及相关费用由投标人负责。</w:t>
      </w:r>
    </w:p>
    <w:p w14:paraId="7156780F">
      <w:pPr>
        <w:numPr>
          <w:ilvl w:val="0"/>
          <w:numId w:val="0"/>
        </w:numPr>
        <w:ind w:firstLine="480" w:firstLineChars="200"/>
        <w:rPr>
          <w:rFonts w:hint="default"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4、付款方式：电汇。采购人验收货物合格一个月后支付60%货款，正常使用六个月后支付货款的30%，验收合格一年内支付余款10%。</w:t>
      </w:r>
    </w:p>
    <w:p w14:paraId="5925C39A">
      <w:pPr>
        <w:numPr>
          <w:ilvl w:val="0"/>
          <w:numId w:val="0"/>
        </w:numPr>
        <w:ind w:firstLine="480" w:firstLineChars="200"/>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四、技术要求</w:t>
      </w:r>
    </w:p>
    <w:p w14:paraId="6C99CF4F">
      <w:pPr>
        <w:numPr>
          <w:ilvl w:val="0"/>
          <w:numId w:val="0"/>
        </w:numPr>
        <w:ind w:firstLine="480" w:firstLineChars="200"/>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（一）</w:t>
      </w:r>
      <w:bookmarkStart w:id="0" w:name="_GoBack"/>
      <w:bookmarkEnd w:id="0"/>
      <w:r>
        <w:rPr>
          <w:rFonts w:hint="eastAsia" w:ascii="微软雅黑" w:hAnsi="微软雅黑" w:eastAsia="微软雅黑" w:cs="微软雅黑"/>
          <w:kern w:val="2"/>
          <w:sz w:val="24"/>
          <w:szCs w:val="24"/>
          <w:lang w:val="en-US" w:eastAsia="zh-CN" w:bidi="ar-SA"/>
        </w:rPr>
        <w:t>物理参数</w:t>
      </w:r>
    </w:p>
    <w:p w14:paraId="6EBC2B51">
      <w:pPr>
        <w:numPr>
          <w:ilvl w:val="0"/>
          <w:numId w:val="0"/>
        </w:numPr>
        <w:ind w:firstLine="480" w:firstLineChars="200"/>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1.整机重量（含电池）≤2.5Kg，设备具备高便携性，且有主机一体便携把手。</w:t>
      </w:r>
    </w:p>
    <w:p w14:paraId="01612AEE">
      <w:pPr>
        <w:numPr>
          <w:ilvl w:val="0"/>
          <w:numId w:val="0"/>
        </w:numPr>
        <w:ind w:firstLine="480" w:firstLineChars="200"/>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2.主机设有机盖保护装置，并支持开盖即开机方式。</w:t>
      </w:r>
    </w:p>
    <w:p w14:paraId="3465DAE3">
      <w:pPr>
        <w:numPr>
          <w:ilvl w:val="0"/>
          <w:numId w:val="0"/>
        </w:numPr>
        <w:ind w:firstLine="480" w:firstLineChars="200"/>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3.方便收纳和操作，主机防护盖内有电极片专用收纳仓。</w:t>
      </w:r>
    </w:p>
    <w:p w14:paraId="54D00339">
      <w:pPr>
        <w:numPr>
          <w:ilvl w:val="0"/>
          <w:numId w:val="0"/>
        </w:numPr>
        <w:ind w:firstLine="480" w:firstLineChars="200"/>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4.主机使用期限≥10年。</w:t>
      </w:r>
    </w:p>
    <w:p w14:paraId="6DFA3B3D">
      <w:pPr>
        <w:numPr>
          <w:ilvl w:val="0"/>
          <w:numId w:val="0"/>
        </w:numPr>
        <w:ind w:firstLine="480" w:firstLineChars="200"/>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5.▲产品防尘防水级别≥IP65。</w:t>
      </w:r>
    </w:p>
    <w:p w14:paraId="2B06EC73">
      <w:pPr>
        <w:numPr>
          <w:ilvl w:val="0"/>
          <w:numId w:val="0"/>
        </w:numPr>
        <w:ind w:firstLine="480" w:firstLineChars="200"/>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6.主机通过≥1.6米高度跌落试验，6个面各跌落1次。</w:t>
      </w:r>
    </w:p>
    <w:p w14:paraId="15A672C4">
      <w:pPr>
        <w:numPr>
          <w:ilvl w:val="0"/>
          <w:numId w:val="0"/>
        </w:numPr>
        <w:ind w:firstLine="480" w:firstLineChars="200"/>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7.工作温度：-10℃～ 50℃，0%～95%(无冷凝)，（从室温环境下进入－20℃环境后，至少能工作 60 分钟）。</w:t>
      </w:r>
    </w:p>
    <w:p w14:paraId="2418F58B">
      <w:pPr>
        <w:numPr>
          <w:ilvl w:val="0"/>
          <w:numId w:val="0"/>
        </w:numPr>
        <w:ind w:firstLine="480" w:firstLineChars="200"/>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8.存储温度：存储温度：-30℃～70℃，0%～95%(无冷凝)</w:t>
      </w:r>
    </w:p>
    <w:p w14:paraId="12770C2D">
      <w:pPr>
        <w:numPr>
          <w:ilvl w:val="0"/>
          <w:numId w:val="0"/>
        </w:numPr>
        <w:ind w:firstLine="480" w:firstLineChars="200"/>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（二）操作显示</w:t>
      </w:r>
    </w:p>
    <w:p w14:paraId="3AA5A6AB">
      <w:pPr>
        <w:numPr>
          <w:ilvl w:val="0"/>
          <w:numId w:val="0"/>
        </w:numPr>
        <w:ind w:firstLine="480" w:firstLineChars="200"/>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1.▲主机具有液晶显示屏，屏幕尺寸≥7英寸。</w:t>
      </w:r>
    </w:p>
    <w:p w14:paraId="1B91E2DE">
      <w:pPr>
        <w:numPr>
          <w:ilvl w:val="0"/>
          <w:numId w:val="0"/>
        </w:numPr>
        <w:ind w:firstLine="480" w:firstLineChars="200"/>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2.具备成人儿童模式，可一键实现快速切换。</w:t>
      </w:r>
    </w:p>
    <w:p w14:paraId="01C8316A">
      <w:pPr>
        <w:numPr>
          <w:ilvl w:val="0"/>
          <w:numId w:val="0"/>
        </w:numPr>
        <w:ind w:firstLine="480" w:firstLineChars="200"/>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3.▲支持4种及以上语言一键切换。</w:t>
      </w:r>
    </w:p>
    <w:p w14:paraId="27191876">
      <w:pPr>
        <w:numPr>
          <w:ilvl w:val="0"/>
          <w:numId w:val="0"/>
        </w:numPr>
        <w:ind w:firstLine="480" w:firstLineChars="200"/>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4.为适应急救现场嘈杂环境下使用，设备能够根据环境噪音强度自动调节语音播放音量。</w:t>
      </w:r>
    </w:p>
    <w:p w14:paraId="4BBC2C7F">
      <w:pPr>
        <w:numPr>
          <w:ilvl w:val="0"/>
          <w:numId w:val="0"/>
        </w:numPr>
        <w:ind w:firstLine="480" w:firstLineChars="200"/>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5.为适应多种急救现场，设备可根据环境亮度自动调节屏幕亮度。</w:t>
      </w:r>
    </w:p>
    <w:p w14:paraId="4E5BE4E5">
      <w:pPr>
        <w:numPr>
          <w:ilvl w:val="0"/>
          <w:numId w:val="0"/>
        </w:numPr>
        <w:ind w:firstLine="480" w:firstLineChars="200"/>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6.提供语音及动画指导提示，指导操作人员按照 AHA/ERC 推荐的频率对病人实施胸部按压并进行通气。</w:t>
      </w:r>
    </w:p>
    <w:p w14:paraId="7537D3CB">
      <w:pPr>
        <w:numPr>
          <w:ilvl w:val="0"/>
          <w:numId w:val="0"/>
        </w:numPr>
        <w:ind w:firstLine="480" w:firstLineChars="200"/>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7.按压速率可调，可调范围每分钟按压100、110或120次。</w:t>
      </w:r>
    </w:p>
    <w:p w14:paraId="745D37DD">
      <w:pPr>
        <w:numPr>
          <w:ilvl w:val="0"/>
          <w:numId w:val="0"/>
        </w:numPr>
        <w:ind w:firstLine="480" w:firstLineChars="200"/>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8.按压通气比可调，可调范围30:2、15:2。</w:t>
      </w:r>
    </w:p>
    <w:p w14:paraId="6CB34CBB">
      <w:pPr>
        <w:numPr>
          <w:ilvl w:val="0"/>
          <w:numId w:val="0"/>
        </w:numPr>
        <w:ind w:firstLine="480" w:firstLineChars="200"/>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（三）.设备性能</w:t>
      </w:r>
    </w:p>
    <w:p w14:paraId="70161568">
      <w:pPr>
        <w:numPr>
          <w:ilvl w:val="0"/>
          <w:numId w:val="0"/>
        </w:numPr>
        <w:ind w:firstLine="480" w:firstLineChars="200"/>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1.★采用双相波技术，成人除颤最大能量可达360J，儿童除颤最大能量可达100J。</w:t>
      </w:r>
    </w:p>
    <w:p w14:paraId="61B425DB">
      <w:pPr>
        <w:numPr>
          <w:ilvl w:val="0"/>
          <w:numId w:val="0"/>
        </w:numPr>
        <w:ind w:firstLine="480" w:firstLineChars="200"/>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2.▲为了适用不同人群和患者类型，除颤能量前三次档位可进行调节，可设置≥10个不同能量等级。</w:t>
      </w:r>
    </w:p>
    <w:p w14:paraId="11B38C66">
      <w:pPr>
        <w:numPr>
          <w:ilvl w:val="0"/>
          <w:numId w:val="0"/>
        </w:numPr>
        <w:ind w:firstLine="480" w:firstLineChars="200"/>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3.开始分析到200J放电准备就绪时间＜5s。</w:t>
      </w:r>
    </w:p>
    <w:p w14:paraId="49E3984D">
      <w:pPr>
        <w:numPr>
          <w:ilvl w:val="0"/>
          <w:numId w:val="0"/>
        </w:numPr>
        <w:ind w:firstLine="480" w:firstLineChars="200"/>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4.除颤后ECG恢复时间＜2s。</w:t>
      </w:r>
    </w:p>
    <w:p w14:paraId="4A7FE384">
      <w:pPr>
        <w:numPr>
          <w:ilvl w:val="0"/>
          <w:numId w:val="0"/>
        </w:numPr>
        <w:ind w:firstLine="480" w:firstLineChars="200"/>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5.除颤能量内部释放时间≥30s, 多档可调。</w:t>
      </w:r>
    </w:p>
    <w:p w14:paraId="10407142">
      <w:pPr>
        <w:numPr>
          <w:ilvl w:val="0"/>
          <w:numId w:val="0"/>
        </w:numPr>
        <w:ind w:firstLine="480" w:firstLineChars="200"/>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6.电池使用年限≥5年，电池容量≥4500mAh。</w:t>
      </w:r>
    </w:p>
    <w:p w14:paraId="0575968B">
      <w:pPr>
        <w:numPr>
          <w:ilvl w:val="0"/>
          <w:numId w:val="0"/>
        </w:numPr>
        <w:ind w:firstLine="480" w:firstLineChars="200"/>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7.在适合条件下，工作时间≥12小时，可提供≥200次360J除颤或300次200J除颤。</w:t>
      </w:r>
    </w:p>
    <w:p w14:paraId="5B4A97D2">
      <w:pPr>
        <w:numPr>
          <w:ilvl w:val="0"/>
          <w:numId w:val="0"/>
        </w:numPr>
        <w:ind w:firstLine="480" w:firstLineChars="200"/>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8.▲首次出现电池电量低报警时，主机至少还可持续工作30分钟和10次200J电击。</w:t>
      </w:r>
    </w:p>
    <w:p w14:paraId="64655908">
      <w:pPr>
        <w:numPr>
          <w:ilvl w:val="0"/>
          <w:numId w:val="0"/>
        </w:numPr>
        <w:ind w:firstLine="480" w:firstLineChars="200"/>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9.可与同品牌手动除颤器通用，确保在紧急情况下无需更换电极片即可进行除颤操作。</w:t>
      </w:r>
    </w:p>
    <w:p w14:paraId="15255F3F">
      <w:pPr>
        <w:numPr>
          <w:ilvl w:val="0"/>
          <w:numId w:val="0"/>
        </w:numPr>
        <w:ind w:firstLine="480" w:firstLineChars="200"/>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10.具备较好的干扰信号抑制能力，在ECG信号采集与分析工作状态下应满足共模抑制比＞90dB，系统噪声不大于30uV，输入阻抗不小于 2.5MΩ。</w:t>
      </w:r>
    </w:p>
    <w:p w14:paraId="3110CDD4">
      <w:pPr>
        <w:numPr>
          <w:ilvl w:val="0"/>
          <w:numId w:val="0"/>
        </w:numPr>
        <w:ind w:firstLine="480" w:firstLineChars="200"/>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11.设备每天、每周、每月都会进行自检，自检项目包括按键测试、高低压充放电、能量内部释放及解除、内存、电池电量、时间、通讯等内容。</w:t>
      </w:r>
    </w:p>
    <w:p w14:paraId="081CD499">
      <w:pPr>
        <w:numPr>
          <w:ilvl w:val="0"/>
          <w:numId w:val="0"/>
        </w:numPr>
        <w:ind w:firstLine="480" w:firstLineChars="200"/>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12.设备主机具备状态指示灯，以颜色变化显示设备运行状态，便于日常维护。</w:t>
      </w:r>
    </w:p>
    <w:p w14:paraId="407EDEE2">
      <w:pPr>
        <w:numPr>
          <w:ilvl w:val="0"/>
          <w:numId w:val="0"/>
        </w:numPr>
        <w:ind w:firstLine="480" w:firstLineChars="200"/>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13.▲数据存储内存容量≥1G，可存储≥1500条事件记录或≥2000份自检报告，保存至少≥5小时ECG 波形。</w:t>
      </w:r>
    </w:p>
    <w:p w14:paraId="7826EBCF">
      <w:pPr>
        <w:numPr>
          <w:ilvl w:val="0"/>
          <w:numId w:val="0"/>
        </w:numPr>
        <w:ind w:firstLine="480" w:firstLineChars="200"/>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14.具备录音功能，可保存≥70分钟抢救现场录音。</w:t>
      </w:r>
    </w:p>
    <w:p w14:paraId="434DF10D">
      <w:pPr>
        <w:numPr>
          <w:ilvl w:val="0"/>
          <w:numId w:val="0"/>
        </w:numPr>
        <w:ind w:firstLine="480" w:firstLineChars="200"/>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15.设备支持USB接口，可通过外部USB闪存设备导出抢救记录数据。</w:t>
      </w:r>
    </w:p>
    <w:p w14:paraId="20253BD0">
      <w:pPr>
        <w:numPr>
          <w:ilvl w:val="0"/>
          <w:numId w:val="0"/>
        </w:numPr>
        <w:ind w:firstLine="480" w:firstLineChars="200"/>
        <w:rPr>
          <w:rFonts w:hint="default"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16.设备配置了4G、Wi-Fi无线模块，可通过无线网络接入设备管理系统，实现设备管理和数据传输功能。</w:t>
      </w:r>
    </w:p>
    <w:p w14:paraId="4C76C471">
      <w:pPr>
        <w:numPr>
          <w:ilvl w:val="0"/>
          <w:numId w:val="0"/>
        </w:numPr>
        <w:ind w:firstLine="480" w:firstLineChars="200"/>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 xml:space="preserve">五、服务要求 </w:t>
      </w:r>
    </w:p>
    <w:p w14:paraId="0B1BF163">
      <w:pPr>
        <w:numPr>
          <w:ilvl w:val="0"/>
          <w:numId w:val="0"/>
        </w:numPr>
        <w:ind w:firstLine="480" w:firstLineChars="200"/>
        <w:rPr>
          <w:rFonts w:hint="eastAsia" w:ascii="微软雅黑" w:hAnsi="微软雅黑" w:eastAsia="微软雅黑" w:cs="微软雅黑"/>
          <w:kern w:val="2"/>
          <w:sz w:val="24"/>
          <w:szCs w:val="24"/>
          <w:highlight w:val="none"/>
          <w:lang w:val="en-US" w:eastAsia="zh-CN" w:bidi="ar-SA"/>
        </w:rPr>
      </w:pPr>
      <w:r>
        <w:rPr>
          <w:rFonts w:hint="eastAsia" w:ascii="微软雅黑" w:hAnsi="微软雅黑" w:eastAsia="微软雅黑" w:cs="微软雅黑"/>
          <w:kern w:val="2"/>
          <w:sz w:val="24"/>
          <w:szCs w:val="24"/>
          <w:highlight w:val="none"/>
          <w:lang w:val="en-US" w:eastAsia="zh-CN" w:bidi="ar-SA"/>
        </w:rPr>
        <w:t>★1. 整机含所有易耗件自验收合格之日起原厂保修≥5年，电池原厂保修≥7年；终身免费提供维修密码或密码相关物理媒介；设备终身提供维修，软件终身免费升级，快速修复时间（最长三天）承诺，否则提供备用机；以上须提供相应的原厂书面保修承诺；投标商在投标文件中说明在保质期内提供的服务计划。</w:t>
      </w:r>
    </w:p>
    <w:p w14:paraId="5FD83477">
      <w:pPr>
        <w:numPr>
          <w:ilvl w:val="0"/>
          <w:numId w:val="0"/>
        </w:numPr>
        <w:ind w:firstLine="480" w:firstLineChars="200"/>
        <w:rPr>
          <w:rFonts w:hint="eastAsia" w:ascii="微软雅黑" w:hAnsi="微软雅黑" w:eastAsia="微软雅黑" w:cs="微软雅黑"/>
          <w:kern w:val="2"/>
          <w:sz w:val="24"/>
          <w:szCs w:val="24"/>
          <w:highlight w:val="none"/>
          <w:lang w:val="en-US" w:eastAsia="zh-CN" w:bidi="ar-SA"/>
        </w:rPr>
      </w:pPr>
      <w:r>
        <w:rPr>
          <w:rFonts w:hint="eastAsia" w:ascii="微软雅黑" w:hAnsi="微软雅黑" w:eastAsia="微软雅黑" w:cs="微软雅黑"/>
          <w:kern w:val="2"/>
          <w:sz w:val="24"/>
          <w:szCs w:val="24"/>
          <w:highlight w:val="none"/>
          <w:lang w:val="en-US" w:eastAsia="zh-CN" w:bidi="ar-SA"/>
        </w:rPr>
        <w:t>★2. 保修期内7×24小时技术及服务响应，响应时间小于2小时，到达现场时间小于24小时，48小时以内解决故障。保修期自验收合格之日起计算。保修期内故障率不得超过每年18天，故障时间每超过一天质保期相应延长5天。保修期内因设备本身缺陷造成各种故障应由卖方免费技术服务和维修。</w:t>
      </w:r>
    </w:p>
    <w:p w14:paraId="641963AA">
      <w:pPr>
        <w:numPr>
          <w:ilvl w:val="0"/>
          <w:numId w:val="0"/>
        </w:numPr>
        <w:ind w:firstLine="480" w:firstLineChars="200"/>
        <w:rPr>
          <w:rFonts w:hint="eastAsia" w:ascii="微软雅黑" w:hAnsi="微软雅黑" w:eastAsia="微软雅黑" w:cs="微软雅黑"/>
          <w:kern w:val="2"/>
          <w:sz w:val="24"/>
          <w:szCs w:val="24"/>
          <w:highlight w:val="none"/>
          <w:lang w:val="en-US" w:eastAsia="zh-CN" w:bidi="ar-SA"/>
        </w:rPr>
      </w:pPr>
      <w:r>
        <w:rPr>
          <w:rFonts w:hint="eastAsia" w:ascii="微软雅黑" w:hAnsi="微软雅黑" w:eastAsia="微软雅黑" w:cs="微软雅黑"/>
          <w:kern w:val="2"/>
          <w:sz w:val="24"/>
          <w:szCs w:val="24"/>
          <w:highlight w:val="none"/>
          <w:lang w:val="en-US" w:eastAsia="zh-CN" w:bidi="ar-SA"/>
        </w:rPr>
        <w:t xml:space="preserve">3. 保修期内每年对设备维护≥4次，每年免费提供设备校准服务不少于1次。保修期内由生产厂家负责技术和保养培训，承担售后服务和年度校准，并出具相关材料。 </w:t>
      </w:r>
    </w:p>
    <w:p w14:paraId="67A2A52F">
      <w:pPr>
        <w:numPr>
          <w:ilvl w:val="0"/>
          <w:numId w:val="0"/>
        </w:numPr>
        <w:ind w:firstLine="480" w:firstLineChars="200"/>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highlight w:val="none"/>
          <w:lang w:val="en-US" w:eastAsia="zh-CN" w:bidi="ar-SA"/>
        </w:rPr>
        <w:t>4. 投标人须提供所投产品生产厂家服务机构情况，包括地址、联系方式</w:t>
      </w:r>
      <w:r>
        <w:rPr>
          <w:rFonts w:hint="eastAsia" w:ascii="微软雅黑" w:hAnsi="微软雅黑" w:eastAsia="微软雅黑" w:cs="微软雅黑"/>
          <w:kern w:val="2"/>
          <w:sz w:val="24"/>
          <w:szCs w:val="24"/>
          <w:lang w:val="en-US" w:eastAsia="zh-CN" w:bidi="ar-SA"/>
        </w:rPr>
        <w:t>及技术人员数量等。</w:t>
      </w:r>
    </w:p>
    <w:p w14:paraId="6AD51FA2">
      <w:pPr>
        <w:numPr>
          <w:ilvl w:val="0"/>
          <w:numId w:val="0"/>
        </w:numPr>
        <w:ind w:firstLine="480" w:firstLineChars="200"/>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5. 提供现场技术培训。</w:t>
      </w:r>
    </w:p>
    <w:p w14:paraId="65630356">
      <w:pPr>
        <w:numPr>
          <w:ilvl w:val="0"/>
          <w:numId w:val="0"/>
        </w:numPr>
        <w:ind w:firstLine="480" w:firstLineChars="200"/>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★6. 卖方应对用户的维修人员提供培训，使其能对设备进行日常的维护保养及能对一般故障进行维修，并向培训人员提供维修图纸及维修手册、维修密码及软件备份。</w:t>
      </w:r>
    </w:p>
    <w:p w14:paraId="53A9CC13">
      <w:pPr>
        <w:numPr>
          <w:ilvl w:val="0"/>
          <w:numId w:val="0"/>
        </w:numPr>
        <w:ind w:firstLine="480" w:firstLineChars="200"/>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★7. 安装标准：符合我国国家有关技术规范要求和技术标准。安装过程中发生的费用由卖方负责。</w:t>
      </w:r>
    </w:p>
    <w:p w14:paraId="5E72307B">
      <w:pPr>
        <w:numPr>
          <w:ilvl w:val="0"/>
          <w:numId w:val="0"/>
        </w:numPr>
        <w:ind w:firstLine="480" w:firstLineChars="200"/>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★8. 交货期：合同签订日起15日历天。</w:t>
      </w:r>
    </w:p>
    <w:p w14:paraId="20E78D76">
      <w:pPr>
        <w:numPr>
          <w:ilvl w:val="0"/>
          <w:numId w:val="0"/>
        </w:numPr>
        <w:ind w:firstLine="480" w:firstLineChars="200"/>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★9. 交货与实际投标参数不符的，买方可要求退货，并且卖方须向买方支付合同价格三倍金额的赔偿。</w:t>
      </w:r>
    </w:p>
    <w:p w14:paraId="54F606F7">
      <w:pPr>
        <w:numPr>
          <w:ilvl w:val="0"/>
          <w:numId w:val="0"/>
        </w:numPr>
        <w:ind w:firstLine="480" w:firstLineChars="200"/>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 xml:space="preserve">     </w:t>
      </w:r>
    </w:p>
    <w:p w14:paraId="1D93EFA6">
      <w:pPr>
        <w:numPr>
          <w:ilvl w:val="0"/>
          <w:numId w:val="0"/>
        </w:numPr>
        <w:ind w:firstLine="480" w:firstLineChars="200"/>
        <w:rPr>
          <w:rFonts w:hint="eastAsia" w:ascii="微软雅黑" w:hAnsi="微软雅黑" w:eastAsia="微软雅黑" w:cs="微软雅黑"/>
          <w:kern w:val="2"/>
          <w:sz w:val="24"/>
          <w:szCs w:val="24"/>
          <w:lang w:val="en-US" w:eastAsia="zh-CN" w:bidi="ar-SA"/>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1315E">
    <w:pPr>
      <w:pStyle w:val="2"/>
      <w:jc w:val="left"/>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90D3FE"/>
    <w:multiLevelType w:val="singleLevel"/>
    <w:tmpl w:val="7A90D3F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FA0231"/>
    <w:rsid w:val="02F42527"/>
    <w:rsid w:val="10090BFC"/>
    <w:rsid w:val="18820C52"/>
    <w:rsid w:val="21234479"/>
    <w:rsid w:val="22E81A3F"/>
    <w:rsid w:val="37A01FB3"/>
    <w:rsid w:val="387A58B4"/>
    <w:rsid w:val="44DB5EAC"/>
    <w:rsid w:val="4E813041"/>
    <w:rsid w:val="672E6618"/>
    <w:rsid w:val="68045EB2"/>
    <w:rsid w:val="72E73959"/>
    <w:rsid w:val="7A5F4F53"/>
    <w:rsid w:val="7D836D7A"/>
    <w:rsid w:val="7EFA0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3">
    <w:name w:val="Title"/>
    <w:basedOn w:val="1"/>
    <w:next w:val="1"/>
    <w:qFormat/>
    <w:uiPriority w:val="0"/>
    <w:pPr>
      <w:spacing w:before="240" w:after="60"/>
      <w:jc w:val="center"/>
      <w:outlineLvl w:val="0"/>
    </w:pPr>
    <w:rPr>
      <w:rFonts w:ascii="Cambria" w:hAnsi="Cambria" w:cs="Times New Roman"/>
      <w:b/>
      <w:bCs/>
      <w:sz w:val="32"/>
      <w:szCs w:val="32"/>
    </w:rPr>
  </w:style>
  <w:style w:type="paragraph" w:styleId="6">
    <w:name w:val="List Paragraph"/>
    <w:basedOn w:val="1"/>
    <w:qFormat/>
    <w:uiPriority w:val="34"/>
    <w:pPr>
      <w:ind w:firstLine="420" w:firstLineChars="200"/>
    </w:pPr>
  </w:style>
  <w:style w:type="paragraph" w:customStyle="1" w:styleId="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8">
    <w:name w:val="Default"/>
    <w:basedOn w:val="3"/>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1902</Words>
  <Characters>2080</Characters>
  <Lines>0</Lines>
  <Paragraphs>0</Paragraphs>
  <TotalTime>53</TotalTime>
  <ScaleCrop>false</ScaleCrop>
  <LinksUpToDate>false</LinksUpToDate>
  <CharactersWithSpaces>2107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2025-10-14T02:09:00Z</dcterms:created>
  <dc:creator>朱文龙</dc:creator>
  <cp:lastModifiedBy>鱼冒泡</cp:lastModifiedBy>
  <cp:lastPrinted>2026-02-13T06:32:00Z</cp:lastPrinted>
  <dcterms:modified xsi:type="dcterms:W3CDTF">2026-02-24T06:14:16Z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0A463543E04D435C9D367853EB8E23EA_13</vt:lpwstr>
  </property>
  <property fmtid="{D5CDD505-2E9C-101B-9397-08002B2CF9AE}" pid="4" name="KSOTemplateDocerSaveRecord">
    <vt:lpwstr>eyJoZGlkIjoiNTgzYjhlNjE3ZDZhMDhkMjQyNmViN2MxNzQ0YzkxNTEiLCJ1c2VySWQiOiIyMzc4NjI5NTIifQ==</vt:lpwstr>
  </property>
</Properties>
</file>